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600" w:type="dxa"/>
        <w:tblLayout w:type="fixed"/>
        <w:tblLook w:val="04A0" w:firstRow="1" w:lastRow="0" w:firstColumn="1" w:lastColumn="0" w:noHBand="0" w:noVBand="1"/>
      </w:tblPr>
      <w:tblGrid>
        <w:gridCol w:w="2600"/>
      </w:tblGrid>
      <w:tr w:rsidR="00F3755C" w14:paraId="626FF1AF" w14:textId="77777777" w:rsidTr="00F90E91">
        <w:trPr>
          <w:cantSplit/>
        </w:trPr>
        <w:tc>
          <w:tcPr>
            <w:tcW w:w="2600" w:type="dxa"/>
            <w:shd w:val="clear" w:color="auto" w:fill="F15A24"/>
            <w:tcMar>
              <w:top w:w="90" w:type="dxa"/>
              <w:left w:w="150" w:type="dxa"/>
              <w:bottom w:w="90" w:type="dxa"/>
              <w:right w:w="150" w:type="dxa"/>
            </w:tcMar>
          </w:tcPr>
          <w:p w14:paraId="26032A06" w14:textId="77777777" w:rsidR="00F3755C" w:rsidRDefault="00F3755C" w:rsidP="00F3755C">
            <w:pPr>
              <w:spacing w:line="240" w:lineRule="auto"/>
              <w:jc w:val="center"/>
            </w:pPr>
            <w:r>
              <w:rPr>
                <w:rFonts w:cs="나눔고딕"/>
                <w:b/>
                <w:color w:val="FFFFFF"/>
                <w:sz w:val="26"/>
              </w:rPr>
              <w:t>P U M P K I N</w:t>
            </w:r>
          </w:p>
        </w:tc>
      </w:tr>
    </w:tbl>
    <w:p w14:paraId="70F99957" w14:textId="61BE6039" w:rsidR="009B1F16" w:rsidRDefault="00111F8D" w:rsidP="00F3755C">
      <w:pPr>
        <w:spacing w:before="2438" w:line="240" w:lineRule="auto"/>
        <w:jc w:val="center"/>
        <w:rPr>
          <w:lang w:eastAsia="ko-KR"/>
        </w:rPr>
      </w:pPr>
      <w:r w:rsidRPr="00111F8D">
        <w:rPr>
          <w:b/>
          <w:sz w:val="48"/>
          <w:szCs w:val="36"/>
          <w:lang w:eastAsia="ko-KR"/>
        </w:rPr>
        <w:t xml:space="preserve">제주시(우진), </w:t>
      </w:r>
      <w:proofErr w:type="spellStart"/>
      <w:r w:rsidRPr="00111F8D">
        <w:rPr>
          <w:b/>
          <w:sz w:val="48"/>
          <w:szCs w:val="36"/>
          <w:lang w:eastAsia="ko-KR"/>
        </w:rPr>
        <w:t>전기승합차</w:t>
      </w:r>
      <w:proofErr w:type="spellEnd"/>
      <w:r w:rsidRPr="00111F8D">
        <w:rPr>
          <w:b/>
          <w:sz w:val="48"/>
          <w:szCs w:val="36"/>
          <w:lang w:eastAsia="ko-KR"/>
        </w:rPr>
        <w:t xml:space="preserve"> 거점 기반 </w:t>
      </w:r>
      <w:proofErr w:type="spellStart"/>
      <w:r w:rsidRPr="00111F8D">
        <w:rPr>
          <w:b/>
          <w:sz w:val="48"/>
          <w:szCs w:val="36"/>
          <w:lang w:eastAsia="ko-KR"/>
        </w:rPr>
        <w:t>eBAB</w:t>
      </w:r>
      <w:proofErr w:type="spellEnd"/>
      <w:r w:rsidRPr="00111F8D">
        <w:rPr>
          <w:b/>
          <w:sz w:val="48"/>
          <w:szCs w:val="36"/>
          <w:lang w:eastAsia="ko-KR"/>
        </w:rPr>
        <w:t xml:space="preserve"> 충전서비스(동진여객)</w:t>
      </w:r>
    </w:p>
    <w:p w14:paraId="327C91EC" w14:textId="77777777" w:rsidR="009B1F16" w:rsidRPr="00F3755C" w:rsidRDefault="007C218F" w:rsidP="00F3755C">
      <w:pPr>
        <w:pStyle w:val="a8"/>
        <w:spacing w:before="200" w:after="80"/>
        <w:jc w:val="center"/>
        <w:rPr>
          <w:sz w:val="36"/>
          <w:szCs w:val="36"/>
          <w:lang w:eastAsia="ko-KR"/>
        </w:rPr>
      </w:pPr>
      <w:r w:rsidRPr="00F3755C">
        <w:rPr>
          <w:rFonts w:ascii="나눔고딕" w:eastAsia="나눔고딕" w:hAnsi="나눔고딕"/>
          <w:b/>
          <w:sz w:val="36"/>
          <w:szCs w:val="36"/>
          <w:lang w:eastAsia="ko-KR"/>
        </w:rPr>
        <w:t>전기차 충전소 구축공사 입찰공고</w:t>
      </w:r>
    </w:p>
    <w:p w14:paraId="6FF6D330" w14:textId="77777777" w:rsidR="009B1F16" w:rsidRDefault="007C218F" w:rsidP="00F3755C">
      <w:pPr>
        <w:spacing w:line="240" w:lineRule="auto"/>
        <w:jc w:val="center"/>
        <w:rPr>
          <w:lang w:eastAsia="ko-KR"/>
        </w:rPr>
      </w:pPr>
      <w:proofErr w:type="gramStart"/>
      <w:r>
        <w:rPr>
          <w:b/>
          <w:color w:val="183A61"/>
          <w:sz w:val="23"/>
          <w:lang w:eastAsia="ko-KR"/>
        </w:rPr>
        <w:t>일반경쟁  |</w:t>
      </w:r>
      <w:proofErr w:type="gramEnd"/>
      <w:r>
        <w:rPr>
          <w:b/>
          <w:color w:val="183A61"/>
          <w:sz w:val="23"/>
          <w:lang w:eastAsia="ko-KR"/>
        </w:rPr>
        <w:t xml:space="preserve">  </w:t>
      </w:r>
      <w:proofErr w:type="gramStart"/>
      <w:r>
        <w:rPr>
          <w:b/>
          <w:color w:val="183A61"/>
          <w:sz w:val="23"/>
          <w:lang w:eastAsia="ko-KR"/>
        </w:rPr>
        <w:t>총액계약  |</w:t>
      </w:r>
      <w:proofErr w:type="gramEnd"/>
      <w:r>
        <w:rPr>
          <w:b/>
          <w:color w:val="183A61"/>
          <w:sz w:val="23"/>
          <w:lang w:eastAsia="ko-KR"/>
        </w:rPr>
        <w:t xml:space="preserve">  </w:t>
      </w:r>
      <w:proofErr w:type="gramStart"/>
      <w:r>
        <w:rPr>
          <w:b/>
          <w:color w:val="183A61"/>
          <w:sz w:val="23"/>
          <w:lang w:eastAsia="ko-KR"/>
        </w:rPr>
        <w:t>전자입찰  |</w:t>
      </w:r>
      <w:proofErr w:type="gramEnd"/>
      <w:r>
        <w:rPr>
          <w:b/>
          <w:color w:val="183A61"/>
          <w:sz w:val="23"/>
          <w:lang w:eastAsia="ko-KR"/>
        </w:rPr>
        <w:t xml:space="preserve">  시설공사 적격심사</w:t>
      </w:r>
    </w:p>
    <w:p w14:paraId="6B10CB13" w14:textId="77777777" w:rsidR="009B1F16" w:rsidRDefault="007C218F" w:rsidP="00F3755C">
      <w:pPr>
        <w:spacing w:before="3402" w:line="240" w:lineRule="auto"/>
        <w:jc w:val="center"/>
        <w:rPr>
          <w:lang w:eastAsia="ko-KR"/>
        </w:rPr>
      </w:pPr>
      <w:r>
        <w:rPr>
          <w:sz w:val="24"/>
          <w:lang w:eastAsia="ko-KR"/>
        </w:rPr>
        <w:t>2026년 10월</w:t>
      </w:r>
    </w:p>
    <w:p w14:paraId="7E4B94CE" w14:textId="77777777" w:rsidR="009B1F16" w:rsidRDefault="007C218F" w:rsidP="00F3755C">
      <w:pPr>
        <w:spacing w:before="160" w:line="240" w:lineRule="auto"/>
        <w:jc w:val="center"/>
        <w:rPr>
          <w:lang w:eastAsia="ko-KR"/>
        </w:rPr>
      </w:pPr>
      <w:proofErr w:type="spellStart"/>
      <w:r>
        <w:rPr>
          <w:b/>
          <w:sz w:val="30"/>
          <w:lang w:eastAsia="ko-KR"/>
        </w:rPr>
        <w:t>펌프킨</w:t>
      </w:r>
      <w:proofErr w:type="spellEnd"/>
      <w:r>
        <w:rPr>
          <w:b/>
          <w:sz w:val="30"/>
          <w:lang w:eastAsia="ko-KR"/>
        </w:rPr>
        <w:t xml:space="preserve"> 주식회사</w:t>
      </w:r>
    </w:p>
    <w:p w14:paraId="34989B3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lang w:eastAsia="ko-KR"/>
        </w:rPr>
        <w:br w:type="page"/>
      </w:r>
    </w:p>
    <w:p w14:paraId="5D8895D4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lastRenderedPageBreak/>
        <w:t>1  입찰에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부치는 사항</w:t>
      </w:r>
    </w:p>
    <w:tbl>
      <w:tblPr>
        <w:tblW w:w="9637" w:type="dxa"/>
        <w:jc w:val="center"/>
        <w:tblLayout w:type="fixed"/>
        <w:tblLook w:val="04A0" w:firstRow="1" w:lastRow="0" w:firstColumn="1" w:lastColumn="0" w:noHBand="0" w:noVBand="1"/>
      </w:tblPr>
      <w:tblGrid>
        <w:gridCol w:w="2154"/>
        <w:gridCol w:w="7483"/>
      </w:tblGrid>
      <w:tr w:rsidR="009B1F16" w14:paraId="22BF41B1" w14:textId="77777777" w:rsidTr="00B45590">
        <w:trPr>
          <w:cantSplit/>
          <w:tblHeader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BE8CCF7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구분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D0C0F9A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내용</w:t>
            </w:r>
            <w:proofErr w:type="spellEnd"/>
          </w:p>
        </w:tc>
      </w:tr>
      <w:tr w:rsidR="009B1F16" w14:paraId="607C2360" w14:textId="77777777" w:rsidTr="00B4559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E47E65D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sz w:val="18"/>
              </w:rPr>
              <w:t>사업명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75D4711" w14:textId="242D0E95" w:rsidR="009B1F16" w:rsidRPr="00545F46" w:rsidRDefault="00545F46" w:rsidP="00F3755C">
            <w:pPr>
              <w:spacing w:line="240" w:lineRule="auto"/>
              <w:rPr>
                <w:lang w:eastAsia="ko-KR"/>
              </w:rPr>
            </w:pPr>
            <w:r w:rsidRPr="00545F46">
              <w:rPr>
                <w:sz w:val="18"/>
                <w:lang w:eastAsia="ko-KR"/>
              </w:rPr>
              <w:t xml:space="preserve">제주시(우진), </w:t>
            </w:r>
            <w:proofErr w:type="spellStart"/>
            <w:r w:rsidRPr="00545F46">
              <w:rPr>
                <w:sz w:val="18"/>
                <w:lang w:eastAsia="ko-KR"/>
              </w:rPr>
              <w:t>전기승합차</w:t>
            </w:r>
            <w:proofErr w:type="spellEnd"/>
            <w:r w:rsidRPr="00545F46">
              <w:rPr>
                <w:sz w:val="18"/>
                <w:lang w:eastAsia="ko-KR"/>
              </w:rPr>
              <w:t xml:space="preserve"> 거점 기반 </w:t>
            </w:r>
            <w:proofErr w:type="spellStart"/>
            <w:r w:rsidRPr="00545F46">
              <w:rPr>
                <w:sz w:val="18"/>
                <w:lang w:eastAsia="ko-KR"/>
              </w:rPr>
              <w:t>eBAB</w:t>
            </w:r>
            <w:proofErr w:type="spellEnd"/>
            <w:r w:rsidRPr="00545F46">
              <w:rPr>
                <w:sz w:val="18"/>
                <w:lang w:eastAsia="ko-KR"/>
              </w:rPr>
              <w:t xml:space="preserve"> 충전서비스(동진여객)</w:t>
            </w:r>
          </w:p>
        </w:tc>
      </w:tr>
      <w:tr w:rsidR="009B1F16" w14:paraId="261D5566" w14:textId="77777777" w:rsidTr="00B4559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997D1CF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sz w:val="18"/>
              </w:rPr>
              <w:t>공사현장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058B4D0" w14:textId="56F3F47D" w:rsidR="009B1F16" w:rsidRDefault="00342FE6" w:rsidP="00F3755C">
            <w:pPr>
              <w:spacing w:line="240" w:lineRule="auto"/>
              <w:rPr>
                <w:lang w:eastAsia="ko-KR"/>
              </w:rPr>
            </w:pPr>
            <w:r w:rsidRPr="00342FE6">
              <w:rPr>
                <w:sz w:val="18"/>
                <w:lang w:eastAsia="ko-KR"/>
              </w:rPr>
              <w:t xml:space="preserve">제주특별자치도 제주시 </w:t>
            </w:r>
            <w:proofErr w:type="spellStart"/>
            <w:r w:rsidRPr="00342FE6">
              <w:rPr>
                <w:sz w:val="18"/>
                <w:lang w:eastAsia="ko-KR"/>
              </w:rPr>
              <w:t>한북로</w:t>
            </w:r>
            <w:proofErr w:type="spellEnd"/>
            <w:r w:rsidRPr="00342FE6">
              <w:rPr>
                <w:sz w:val="18"/>
                <w:lang w:eastAsia="ko-KR"/>
              </w:rPr>
              <w:t xml:space="preserve"> 233</w:t>
            </w:r>
          </w:p>
        </w:tc>
      </w:tr>
      <w:tr w:rsidR="009B1F16" w14:paraId="52661C79" w14:textId="77777777" w:rsidTr="00B4559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E61E89F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sz w:val="18"/>
              </w:rPr>
              <w:t>공사기간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D25E8F1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8"/>
              </w:rPr>
              <w:t>착공일로부터</w:t>
            </w:r>
            <w:proofErr w:type="spellEnd"/>
            <w:r>
              <w:rPr>
                <w:sz w:val="18"/>
              </w:rPr>
              <w:t xml:space="preserve"> 90일</w:t>
            </w:r>
          </w:p>
        </w:tc>
      </w:tr>
      <w:tr w:rsidR="009B1F16" w14:paraId="42349A10" w14:textId="77777777" w:rsidTr="00B4559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25F2D44" w14:textId="77777777" w:rsidR="009B1F16" w:rsidRPr="00C555B3" w:rsidRDefault="007C218F" w:rsidP="00F3755C">
            <w:pPr>
              <w:spacing w:line="240" w:lineRule="auto"/>
              <w:jc w:val="center"/>
              <w:rPr>
                <w:color w:val="000000" w:themeColor="text1"/>
              </w:rPr>
            </w:pPr>
            <w:proofErr w:type="spellStart"/>
            <w:r w:rsidRPr="00C555B3">
              <w:rPr>
                <w:b/>
                <w:color w:val="000000" w:themeColor="text1"/>
                <w:sz w:val="18"/>
              </w:rPr>
              <w:t>추정가격</w:t>
            </w:r>
            <w:proofErr w:type="spellEnd"/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8586558" w14:textId="3AD3CC4D" w:rsidR="009B1F16" w:rsidRPr="00C555B3" w:rsidRDefault="00667C66" w:rsidP="00F3755C">
            <w:pPr>
              <w:spacing w:line="240" w:lineRule="auto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  <w:sz w:val="18"/>
                <w:lang w:eastAsia="ko-KR"/>
              </w:rPr>
              <w:t>199,740,807</w:t>
            </w:r>
            <w:proofErr w:type="gramStart"/>
            <w:r w:rsidR="007C218F" w:rsidRPr="00C555B3">
              <w:rPr>
                <w:color w:val="000000" w:themeColor="text1"/>
                <w:sz w:val="18"/>
              </w:rPr>
              <w:t>원(</w:t>
            </w:r>
            <w:proofErr w:type="spellStart"/>
            <w:proofErr w:type="gramEnd"/>
            <w:r w:rsidR="007C218F" w:rsidRPr="00C555B3">
              <w:rPr>
                <w:color w:val="000000" w:themeColor="text1"/>
                <w:sz w:val="18"/>
              </w:rPr>
              <w:t>부가가치세</w:t>
            </w:r>
            <w:proofErr w:type="spellEnd"/>
            <w:r w:rsidR="007C218F" w:rsidRPr="00C555B3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="007C218F" w:rsidRPr="00C555B3">
              <w:rPr>
                <w:color w:val="000000" w:themeColor="text1"/>
                <w:sz w:val="18"/>
              </w:rPr>
              <w:t>제외</w:t>
            </w:r>
            <w:proofErr w:type="spellEnd"/>
            <w:r w:rsidR="007C218F" w:rsidRPr="00C555B3">
              <w:rPr>
                <w:color w:val="000000" w:themeColor="text1"/>
                <w:sz w:val="18"/>
              </w:rPr>
              <w:t>)</w:t>
            </w:r>
          </w:p>
        </w:tc>
      </w:tr>
      <w:tr w:rsidR="00B45590" w14:paraId="1E7EBD87" w14:textId="77777777" w:rsidTr="00B45590">
        <w:trPr>
          <w:cantSplit/>
          <w:jc w:val="center"/>
        </w:trPr>
        <w:tc>
          <w:tcPr>
            <w:tcW w:w="215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2504F0B" w14:textId="113DF120" w:rsidR="00B45590" w:rsidRPr="00C555B3" w:rsidRDefault="00B45590" w:rsidP="00F3755C">
            <w:pPr>
              <w:spacing w:line="240" w:lineRule="auto"/>
              <w:jc w:val="center"/>
              <w:rPr>
                <w:b/>
                <w:color w:val="000000" w:themeColor="text1"/>
                <w:sz w:val="18"/>
                <w:lang w:eastAsia="ko-KR"/>
              </w:rPr>
            </w:pPr>
            <w:r>
              <w:rPr>
                <w:rFonts w:hint="eastAsia"/>
                <w:b/>
                <w:color w:val="000000" w:themeColor="text1"/>
                <w:sz w:val="18"/>
                <w:lang w:eastAsia="ko-KR"/>
              </w:rPr>
              <w:t>A값</w:t>
            </w:r>
          </w:p>
        </w:tc>
        <w:tc>
          <w:tcPr>
            <w:tcW w:w="748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DF516F6" w14:textId="2F92DE5B" w:rsidR="00B45590" w:rsidRDefault="00014ED3" w:rsidP="00F3755C">
            <w:pPr>
              <w:spacing w:line="240" w:lineRule="auto"/>
              <w:rPr>
                <w:color w:val="000000" w:themeColor="text1"/>
                <w:sz w:val="18"/>
                <w:lang w:eastAsia="ko-KR"/>
              </w:rPr>
            </w:pPr>
            <w:r w:rsidRPr="00014ED3">
              <w:rPr>
                <w:color w:val="000000" w:themeColor="text1"/>
                <w:sz w:val="18"/>
                <w:lang w:eastAsia="ko-KR"/>
              </w:rPr>
              <w:t>6,262,787</w:t>
            </w:r>
            <w:r>
              <w:rPr>
                <w:rFonts w:hint="eastAsia"/>
                <w:color w:val="000000" w:themeColor="text1"/>
                <w:sz w:val="18"/>
                <w:lang w:eastAsia="ko-KR"/>
              </w:rPr>
              <w:t>원</w:t>
            </w:r>
          </w:p>
        </w:tc>
      </w:tr>
    </w:tbl>
    <w:p w14:paraId="0D8CB025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A값은 나라장터 공개자료의 국민연금보험료, 국민건강보험료, 퇴직공제부금비, 노인장기요양보험료, 산업안전보건관리비, 안전관리비 및 품질관리비 합산액과 반드시 일치하여야 한다.</w:t>
      </w:r>
    </w:p>
    <w:p w14:paraId="694E2626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기초금액 중 순공사원가는 공사원가계산서에서 재료비, 노무비, 경비와 이에 대한 부가가치세를 합산하여 확정하고 나라장터 기초금액 공개 화면에 게시한다.</w:t>
      </w:r>
    </w:p>
    <w:p w14:paraId="761A6E2C" w14:textId="77777777" w:rsidR="009B1F16" w:rsidRDefault="007C218F" w:rsidP="00F3755C">
      <w:pPr>
        <w:pStyle w:val="1"/>
        <w:spacing w:before="240" w:after="80" w:line="240" w:lineRule="auto"/>
      </w:pPr>
      <w:proofErr w:type="gramStart"/>
      <w:r>
        <w:rPr>
          <w:rFonts w:ascii="나눔고딕" w:eastAsia="나눔고딕" w:hAnsi="나눔고딕"/>
          <w:sz w:val="32"/>
        </w:rPr>
        <w:t xml:space="preserve">2  </w:t>
      </w:r>
      <w:proofErr w:type="spellStart"/>
      <w:r>
        <w:rPr>
          <w:rFonts w:ascii="나눔고딕" w:eastAsia="나눔고딕" w:hAnsi="나눔고딕"/>
          <w:sz w:val="32"/>
        </w:rPr>
        <w:t>공사</w:t>
      </w:r>
      <w:proofErr w:type="spellEnd"/>
      <w:proofErr w:type="gramEnd"/>
      <w:r>
        <w:rPr>
          <w:rFonts w:ascii="나눔고딕" w:eastAsia="나눔고딕" w:hAnsi="나눔고딕"/>
          <w:sz w:val="32"/>
        </w:rPr>
        <w:t xml:space="preserve"> </w:t>
      </w:r>
      <w:proofErr w:type="spellStart"/>
      <w:r>
        <w:rPr>
          <w:rFonts w:ascii="나눔고딕" w:eastAsia="나눔고딕" w:hAnsi="나눔고딕"/>
          <w:sz w:val="32"/>
        </w:rPr>
        <w:t>규모와</w:t>
      </w:r>
      <w:proofErr w:type="spellEnd"/>
      <w:r>
        <w:rPr>
          <w:rFonts w:ascii="나눔고딕" w:eastAsia="나눔고딕" w:hAnsi="나눔고딕"/>
          <w:sz w:val="32"/>
        </w:rPr>
        <w:t xml:space="preserve"> </w:t>
      </w:r>
      <w:proofErr w:type="spellStart"/>
      <w:r>
        <w:rPr>
          <w:rFonts w:ascii="나눔고딕" w:eastAsia="나눔고딕" w:hAnsi="나눔고딕"/>
          <w:sz w:val="32"/>
        </w:rPr>
        <w:t>범위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1020"/>
        <w:gridCol w:w="1020"/>
        <w:gridCol w:w="1587"/>
        <w:gridCol w:w="4422"/>
      </w:tblGrid>
      <w:tr w:rsidR="009B1F16" w14:paraId="6B76D3E1" w14:textId="77777777">
        <w:trPr>
          <w:cantSplit/>
          <w:tblHeader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F017D2D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충전용량</w:t>
            </w:r>
            <w:proofErr w:type="spellEnd"/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72C1678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PB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166BB74" w14:textId="77777777" w:rsidR="009B1F16" w:rsidRDefault="007C218F" w:rsidP="00F3755C">
            <w:pPr>
              <w:spacing w:line="240" w:lineRule="auto"/>
            </w:pPr>
            <w:r>
              <w:rPr>
                <w:b/>
                <w:color w:val="FFFFFF"/>
                <w:sz w:val="18"/>
              </w:rPr>
              <w:t>DP</w:t>
            </w:r>
          </w:p>
        </w:tc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D324461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캐노피</w:t>
            </w:r>
            <w:proofErr w:type="spellEnd"/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C762503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비고</w:t>
            </w:r>
            <w:proofErr w:type="spellEnd"/>
          </w:p>
        </w:tc>
      </w:tr>
      <w:tr w:rsidR="009B1F16" w14:paraId="3B508CE5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8AB5F3D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240 kW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17194C7" w14:textId="41580333" w:rsidR="009B1F16" w:rsidRDefault="00A845B5" w:rsidP="00F3755C">
            <w:pPr>
              <w:spacing w:line="240" w:lineRule="auto"/>
              <w:jc w:val="center"/>
            </w:pPr>
            <w:r>
              <w:rPr>
                <w:rFonts w:hint="eastAsia"/>
                <w:sz w:val="18"/>
                <w:lang w:eastAsia="ko-KR"/>
              </w:rPr>
              <w:t>4</w:t>
            </w:r>
            <w:r w:rsidR="007C218F">
              <w:rPr>
                <w:sz w:val="18"/>
              </w:rPr>
              <w:t>기</w:t>
            </w:r>
          </w:p>
        </w:tc>
        <w:tc>
          <w:tcPr>
            <w:tcW w:w="102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D658C88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5기</w:t>
            </w:r>
          </w:p>
        </w:tc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BCD0929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분리형</w:t>
            </w:r>
            <w:proofErr w:type="spellEnd"/>
            <w:r>
              <w:rPr>
                <w:sz w:val="18"/>
              </w:rPr>
              <w:t xml:space="preserve"> 5기</w:t>
            </w:r>
          </w:p>
        </w:tc>
        <w:tc>
          <w:tcPr>
            <w:tcW w:w="442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3E535DE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세부 규격은 과업내용서와 시방서에 따름</w:t>
            </w:r>
          </w:p>
        </w:tc>
      </w:tr>
    </w:tbl>
    <w:p w14:paraId="1C3A01C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전기차 충전소 구축을 위한 현장 시공 일체</w:t>
      </w:r>
    </w:p>
    <w:p w14:paraId="786358A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지급자재의 하역, 현장 운반, 설치, 결선 및 시운전</w:t>
      </w:r>
    </w:p>
    <w:p w14:paraId="164C05D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공사 수행에 필요한 인허가, 관계기관 협의, 검사 및 준공서류 작성</w:t>
      </w:r>
    </w:p>
    <w:p w14:paraId="7D87B0A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 xml:space="preserve">전기안전검사, </w:t>
      </w:r>
      <w:proofErr w:type="spellStart"/>
      <w:r>
        <w:rPr>
          <w:lang w:eastAsia="ko-KR"/>
        </w:rPr>
        <w:t>사용전검사</w:t>
      </w:r>
      <w:proofErr w:type="spellEnd"/>
      <w:r>
        <w:rPr>
          <w:lang w:eastAsia="ko-KR"/>
        </w:rPr>
        <w:t xml:space="preserve"> 및 시운전 등 준공에 필요한 제반 업무</w:t>
      </w:r>
    </w:p>
    <w:p w14:paraId="59904045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그 밖에 과업내용서, 시방서, 설계도서 및 물량내역서에 명시된 사항</w:t>
      </w:r>
    </w:p>
    <w:p w14:paraId="0DFE760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바. </w:t>
      </w:r>
      <w:r>
        <w:rPr>
          <w:lang w:eastAsia="ko-KR"/>
        </w:rPr>
        <w:t>충전기 본체 구매비는 입찰금액에서 제외한다. 다만 충전기의 하역, 운반, 설치, 결선 및 시운전에 필요한 비용은 입찰금액에 포함한다.</w:t>
      </w:r>
    </w:p>
    <w:p w14:paraId="7601BD28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사. </w:t>
      </w:r>
      <w:r>
        <w:rPr>
          <w:lang w:eastAsia="ko-KR"/>
        </w:rPr>
        <w:t xml:space="preserve">동계 기상, 한국전력공사 </w:t>
      </w:r>
      <w:proofErr w:type="spellStart"/>
      <w:r>
        <w:rPr>
          <w:lang w:eastAsia="ko-KR"/>
        </w:rPr>
        <w:t>인입설비</w:t>
      </w:r>
      <w:proofErr w:type="spellEnd"/>
      <w:r>
        <w:rPr>
          <w:lang w:eastAsia="ko-KR"/>
        </w:rPr>
        <w:t xml:space="preserve"> 수급 및 관계기관 인허가 등의 사유가 발생하더라도 발주자의 서면 공사중지 또는 기간연장 승인이 없는 기간은 공사기간에서 제외하지 않는다.</w:t>
      </w:r>
    </w:p>
    <w:p w14:paraId="3BC29B99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3  계약과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입찰 방법</w:t>
      </w:r>
    </w:p>
    <w:p w14:paraId="33D7FDF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본 공사는 일반경쟁, 총액계약 및 국내 전자입찰로 집행한다.</w:t>
      </w:r>
    </w:p>
    <w:p w14:paraId="0037E91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 xml:space="preserve">입찰서는 </w:t>
      </w:r>
      <w:proofErr w:type="spellStart"/>
      <w:r>
        <w:rPr>
          <w:lang w:eastAsia="ko-KR"/>
        </w:rPr>
        <w:t>국가종합전자조달시스템</w:t>
      </w:r>
      <w:proofErr w:type="spellEnd"/>
      <w:r>
        <w:rPr>
          <w:lang w:eastAsia="ko-KR"/>
        </w:rPr>
        <w:t xml:space="preserve"> 나라장터를 통하여 제출한다.</w:t>
      </w:r>
    </w:p>
    <w:p w14:paraId="7BF50B5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예정가격은 단일예가 방식으로 결정하며 복수예비가격 추첨방식은 적용하지 않는다.</w:t>
      </w:r>
    </w:p>
    <w:p w14:paraId="02BFE99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 xml:space="preserve">낙찰방법은 시설공사 적격심사로 하며, 「조달청 시설공사 </w:t>
      </w:r>
      <w:proofErr w:type="spellStart"/>
      <w:r>
        <w:rPr>
          <w:lang w:eastAsia="ko-KR"/>
        </w:rPr>
        <w:t>적격심사세부기준</w:t>
      </w:r>
      <w:proofErr w:type="spellEnd"/>
      <w:r>
        <w:rPr>
          <w:lang w:eastAsia="ko-KR"/>
        </w:rPr>
        <w:t>」 별표 4의 전기공사 평가기준을 적용한다.</w:t>
      </w:r>
    </w:p>
    <w:p w14:paraId="0636BAAA" w14:textId="2B5A9863" w:rsidR="009B1F16" w:rsidRDefault="00586BFB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마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공동수급은 허용하지 않는다.</w:t>
      </w:r>
    </w:p>
    <w:p w14:paraId="7CA3C872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4  입찰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일정</w:t>
      </w:r>
    </w:p>
    <w:p w14:paraId="2B798C47" w14:textId="77777777" w:rsidR="00F3755C" w:rsidRDefault="007C218F" w:rsidP="00F3755C">
      <w:pPr>
        <w:spacing w:before="40" w:line="240" w:lineRule="auto"/>
        <w:rPr>
          <w:color w:val="666666"/>
          <w:sz w:val="19"/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 xml:space="preserve">위 일정은 나라장터 </w:t>
      </w:r>
      <w:proofErr w:type="spellStart"/>
      <w:r>
        <w:rPr>
          <w:color w:val="666666"/>
          <w:sz w:val="19"/>
          <w:lang w:eastAsia="ko-KR"/>
        </w:rPr>
        <w:t>재공고</w:t>
      </w:r>
      <w:proofErr w:type="spellEnd"/>
      <w:r>
        <w:rPr>
          <w:color w:val="666666"/>
          <w:sz w:val="19"/>
          <w:lang w:eastAsia="ko-KR"/>
        </w:rPr>
        <w:t xml:space="preserve"> 입력사항과 동일하게 확정한다. </w:t>
      </w:r>
    </w:p>
    <w:p w14:paraId="0CF90508" w14:textId="2E87D16A" w:rsidR="009B1F16" w:rsidRDefault="007C218F" w:rsidP="00F3755C">
      <w:pPr>
        <w:spacing w:before="40" w:line="240" w:lineRule="auto"/>
        <w:rPr>
          <w:lang w:eastAsia="ko-KR"/>
        </w:rPr>
      </w:pPr>
      <w:proofErr w:type="spellStart"/>
      <w:r>
        <w:rPr>
          <w:color w:val="666666"/>
          <w:sz w:val="19"/>
          <w:lang w:eastAsia="ko-KR"/>
        </w:rPr>
        <w:lastRenderedPageBreak/>
        <w:t>재공고</w:t>
      </w:r>
      <w:proofErr w:type="spellEnd"/>
      <w:r>
        <w:rPr>
          <w:color w:val="666666"/>
          <w:sz w:val="19"/>
          <w:lang w:eastAsia="ko-KR"/>
        </w:rPr>
        <w:t xml:space="preserve"> 게시일이 달라지면 현장설명일, 입찰서 제출마감일 및 개찰일을 관련 규정에 맞게 다시 산정한다.</w:t>
      </w:r>
    </w:p>
    <w:p w14:paraId="4842B270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5  입찰참가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자격</w:t>
      </w:r>
    </w:p>
    <w:p w14:paraId="41C444C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입찰서 제출마감일까지 「전기공사업법」 제4조에 따른 전기공사업을 등록하고 해당 등록이 유효한 업체</w:t>
      </w:r>
    </w:p>
    <w:p w14:paraId="2190960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나라장터 경쟁입찰참가자격 등록을 완료하고 전자입찰 이용등록을 마친 업체</w:t>
      </w:r>
    </w:p>
    <w:p w14:paraId="42D8B32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「국가를 당사자로 하는 계약에 관한 법률」 제27조 및 같은 법 시행령 제76조에 따른 입찰참가자격 제한을 받고 있지 않은 업체</w:t>
      </w:r>
    </w:p>
    <w:p w14:paraId="0E5CED5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보조금 관계 법령에 따른 계약체결 또는 보조사업 수행의 결격사유가 없는 업체</w:t>
      </w:r>
    </w:p>
    <w:p w14:paraId="1E0A72E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부도, 파산, 영업정지, 등록취소 등으로 계약이행이 곤란한 상태가 아닌 업체</w:t>
      </w:r>
    </w:p>
    <w:p w14:paraId="11E706A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바. </w:t>
      </w:r>
      <w:r>
        <w:rPr>
          <w:lang w:eastAsia="ko-KR"/>
        </w:rPr>
        <w:t>입찰참가자격은 입찰서 제출마감일을 기준으로 판단하며 계약체결일까지 유지하여야 한다.</w:t>
      </w:r>
    </w:p>
    <w:p w14:paraId="66F5E185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특정 출력의 충전기 설치실적은 입찰참가자격으로 제한하지 않는다. 시공경험은 적격심사 단계에서 최근 5년간 전기공사 실적금액으로 평가한다.</w:t>
      </w:r>
    </w:p>
    <w:p w14:paraId="01D98A68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6  입찰설명회</w:t>
      </w:r>
      <w:proofErr w:type="gramEnd"/>
    </w:p>
    <w:p w14:paraId="5F72C2BC" w14:textId="671E6160" w:rsidR="00B379EF" w:rsidRPr="00C555B3" w:rsidRDefault="007C218F" w:rsidP="00F3755C">
      <w:pPr>
        <w:spacing w:line="240" w:lineRule="auto"/>
        <w:rPr>
          <w:rFonts w:hint="eastAsia"/>
          <w:color w:val="000000" w:themeColor="text1"/>
          <w:lang w:eastAsia="ko-KR"/>
        </w:rPr>
      </w:pPr>
      <w:r w:rsidRPr="00C555B3">
        <w:rPr>
          <w:b/>
          <w:color w:val="000000" w:themeColor="text1"/>
          <w:lang w:eastAsia="ko-KR"/>
        </w:rPr>
        <w:t xml:space="preserve">가. </w:t>
      </w:r>
      <w:r w:rsidRPr="00C555B3">
        <w:rPr>
          <w:color w:val="000000" w:themeColor="text1"/>
          <w:lang w:eastAsia="ko-KR"/>
        </w:rPr>
        <w:t xml:space="preserve">입찰설명회는 2026년 11월 2일 월요일 오전 9시 </w:t>
      </w:r>
      <w:proofErr w:type="spellStart"/>
      <w:r w:rsidRPr="00C555B3">
        <w:rPr>
          <w:color w:val="000000" w:themeColor="text1"/>
          <w:lang w:eastAsia="ko-KR"/>
        </w:rPr>
        <w:t>펌프킨</w:t>
      </w:r>
      <w:proofErr w:type="spellEnd"/>
      <w:r w:rsidRPr="00C555B3">
        <w:rPr>
          <w:color w:val="000000" w:themeColor="text1"/>
          <w:lang w:eastAsia="ko-KR"/>
        </w:rPr>
        <w:t xml:space="preserve"> 본사 2층 대회의실에서 실시한다.</w:t>
      </w:r>
    </w:p>
    <w:p w14:paraId="290595A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대표자 또는 대표자가 위임한 재직자가 참석할 수 있으며, 대리 참석자는 위임장, 재직증명서 및 신분증을 지참한다.</w:t>
      </w:r>
    </w:p>
    <w:p w14:paraId="73EA787A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7  입찰서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제출과 적격심사 서류</w:t>
      </w:r>
    </w:p>
    <w:p w14:paraId="051CE2E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입찰자는 나라장터를 통하여 부가가치세를 포함한 총액으로 전자입찰서를 제출한다.</w:t>
      </w:r>
    </w:p>
    <w:p w14:paraId="403A424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공정관리계획, 사후관리계획, 안전관리계획 등은 입찰단계의 점수평가 자료로 사용하지 않는다. 해당 자료는 낙찰자 선정 후 계약 및 착공 단계에서 제출한다.</w:t>
      </w:r>
    </w:p>
    <w:p w14:paraId="160DE07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 xml:space="preserve">적격심사 대상자로 </w:t>
      </w:r>
      <w:proofErr w:type="spellStart"/>
      <w:r>
        <w:rPr>
          <w:lang w:eastAsia="ko-KR"/>
        </w:rPr>
        <w:t>통보받은</w:t>
      </w:r>
      <w:proofErr w:type="spellEnd"/>
      <w:r>
        <w:rPr>
          <w:lang w:eastAsia="ko-KR"/>
        </w:rPr>
        <w:t xml:space="preserve"> 자는 통보일로부터 7일 이내에 다음 서류를 제출한다. 발주자가 제출기한을 별도로 정한 경우 그 기한을 따른다.</w:t>
      </w:r>
    </w:p>
    <w:tbl>
      <w:tblPr>
        <w:tblW w:w="9638" w:type="dxa"/>
        <w:jc w:val="center"/>
        <w:tblLayout w:type="fixed"/>
        <w:tblLook w:val="04A0" w:firstRow="1" w:lastRow="0" w:firstColumn="1" w:lastColumn="0" w:noHBand="0" w:noVBand="1"/>
      </w:tblPr>
      <w:tblGrid>
        <w:gridCol w:w="850"/>
        <w:gridCol w:w="3678"/>
        <w:gridCol w:w="5110"/>
      </w:tblGrid>
      <w:tr w:rsidR="009B1F16" w14:paraId="3AAE1D2E" w14:textId="77777777" w:rsidTr="00EA0508">
        <w:trPr>
          <w:cantSplit/>
          <w:tblHeader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D68BE99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color w:val="FFFFFF"/>
                <w:sz w:val="17"/>
              </w:rPr>
              <w:t>번호</w:t>
            </w:r>
            <w:proofErr w:type="spellEnd"/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664C21C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color w:val="FFFFFF"/>
                <w:sz w:val="17"/>
              </w:rPr>
              <w:t>적격심사</w:t>
            </w:r>
            <w:proofErr w:type="spellEnd"/>
            <w:r>
              <w:rPr>
                <w:b/>
                <w:color w:val="FFFFFF"/>
                <w:sz w:val="17"/>
              </w:rPr>
              <w:t xml:space="preserve"> </w:t>
            </w:r>
            <w:proofErr w:type="spellStart"/>
            <w:r>
              <w:rPr>
                <w:b/>
                <w:color w:val="FFFFFF"/>
                <w:sz w:val="17"/>
              </w:rPr>
              <w:t>제출서류</w:t>
            </w:r>
            <w:proofErr w:type="spellEnd"/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2776D70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b/>
                <w:color w:val="FFFFFF"/>
                <w:sz w:val="17"/>
              </w:rPr>
              <w:t>제출기준</w:t>
            </w:r>
            <w:proofErr w:type="spellEnd"/>
          </w:p>
        </w:tc>
      </w:tr>
      <w:tr w:rsidR="009B1F16" w14:paraId="40E27CE7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4A25018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1E78628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적격심사 신청서 및 자기평가표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A12736A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7"/>
              </w:rPr>
              <w:t>조달청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기준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서식</w:t>
            </w:r>
            <w:proofErr w:type="spellEnd"/>
          </w:p>
        </w:tc>
      </w:tr>
      <w:tr w:rsidR="009B1F16" w14:paraId="71B1FF9F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BDE8A20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365D028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전기공사업 등록증 및 사업자등록증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3EF62E6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7"/>
              </w:rPr>
              <w:t>유효한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사본</w:t>
            </w:r>
            <w:proofErr w:type="spellEnd"/>
          </w:p>
        </w:tc>
      </w:tr>
      <w:tr w:rsidR="009B1F16" w14:paraId="1D0E44C9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4A87072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CEE9EA7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최근 5년간 전기공사 실적증명서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9495352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관련 협회 또는 발주기관 확인자료</w:t>
            </w:r>
          </w:p>
        </w:tc>
      </w:tr>
      <w:tr w:rsidR="009B1F16" w14:paraId="50A46482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7719E3F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CD0BECF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7"/>
              </w:rPr>
              <w:t>경영상태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평가자료</w:t>
            </w:r>
            <w:proofErr w:type="spellEnd"/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F3508EE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재무비율 자료 또는 유효한 신용평가등급 확인서 중 선택</w:t>
            </w:r>
          </w:p>
        </w:tc>
      </w:tr>
      <w:tr w:rsidR="009B1F16" w14:paraId="54EC362F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DB0A518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CBA69B5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sz w:val="17"/>
              </w:rPr>
              <w:t>신인도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평가자료</w:t>
            </w:r>
            <w:proofErr w:type="spellEnd"/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675EC04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신청 항목에 대한 객관적 증빙</w:t>
            </w:r>
          </w:p>
        </w:tc>
      </w:tr>
      <w:tr w:rsidR="009B1F16" w14:paraId="74DB7DDF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4E79606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3731BB4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업종 등록기준 충족 확인자료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31FA92B8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기술자, 자본금, 사무실, 시설 및 장비 등 요구 시 제출</w:t>
            </w:r>
          </w:p>
        </w:tc>
      </w:tr>
      <w:tr w:rsidR="009B1F16" w14:paraId="427E33ED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2378DCD5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6EBCA4ED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proofErr w:type="spellStart"/>
            <w:r>
              <w:rPr>
                <w:sz w:val="17"/>
                <w:lang w:eastAsia="ko-KR"/>
              </w:rPr>
              <w:t>법인등기사항전부증명서와</w:t>
            </w:r>
            <w:proofErr w:type="spellEnd"/>
            <w:r>
              <w:rPr>
                <w:sz w:val="17"/>
                <w:lang w:eastAsia="ko-KR"/>
              </w:rPr>
              <w:t xml:space="preserve"> 인감 관련 서류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6101839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법인 해당, 공고일 기준 3개월 이내</w:t>
            </w:r>
          </w:p>
        </w:tc>
      </w:tr>
      <w:tr w:rsidR="009B1F16" w14:paraId="324F4BFE" w14:textId="77777777" w:rsidTr="00EA0508">
        <w:trPr>
          <w:cantSplit/>
          <w:jc w:val="center"/>
        </w:trPr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E9AD02E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7"/>
              </w:rPr>
              <w:t>8</w:t>
            </w:r>
          </w:p>
        </w:tc>
        <w:tc>
          <w:tcPr>
            <w:tcW w:w="367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43160B0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그 밖에 적격심사에 필요한 서류</w:t>
            </w:r>
          </w:p>
        </w:tc>
        <w:tc>
          <w:tcPr>
            <w:tcW w:w="511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556E9AC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7"/>
                <w:lang w:eastAsia="ko-KR"/>
              </w:rPr>
              <w:t>발주자의 서면 제출요구에 따름</w:t>
            </w:r>
          </w:p>
        </w:tc>
      </w:tr>
    </w:tbl>
    <w:p w14:paraId="27232751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이미 제출된 자료의 미비, 오류 또는 불명확한 사항은 관계 기준에서 허용하는 범위에서 1회에 한하여 보완을 요구할 수 있으며, 보완기간은 3일 이내로 한다.</w:t>
      </w:r>
    </w:p>
    <w:p w14:paraId="0AA81250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lastRenderedPageBreak/>
        <w:t>8  적격심사와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낙찰자 결정</w:t>
      </w:r>
    </w:p>
    <w:p w14:paraId="6CD35044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참가자격과 입찰의 유효성을 먼저 확인한다.</w:t>
      </w:r>
    </w:p>
    <w:p w14:paraId="01BB2C4E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예정가격 이하로서 A값을 반영한 낙찰하한율 89.745퍼센트 이상이고, 입찰가격이 예정가격 중 순공사원가의 98퍼센트 이상인 입찰자 중 최저가격 입찰자부터 적격심사를 실시한다.</w:t>
      </w:r>
    </w:p>
    <w:p w14:paraId="049F598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 xml:space="preserve">적격심사는 「조달청 시설공사 </w:t>
      </w:r>
      <w:proofErr w:type="spellStart"/>
      <w:r>
        <w:rPr>
          <w:lang w:eastAsia="ko-KR"/>
        </w:rPr>
        <w:t>적격심사세부기준</w:t>
      </w:r>
      <w:proofErr w:type="spellEnd"/>
      <w:r>
        <w:rPr>
          <w:lang w:eastAsia="ko-KR"/>
        </w:rPr>
        <w:t>」 별표 4에 따라 수행능력 10점, 입찰가격 90점 및 해당 신인도와 결격사유를 반영하여 심사한다.</w:t>
      </w:r>
    </w:p>
    <w:p w14:paraId="703A0B1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적격심사 결과 종합평점이 95점 이상인 자를 낙찰자로 결정한다.</w:t>
      </w:r>
    </w:p>
    <w:p w14:paraId="7DC8AF5C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 xml:space="preserve">선순위 적격심사 대상자가 종합평점 95점에 미달하거나 참가자격 또는 제출자료에 결격사유가 있는 경우 </w:t>
      </w:r>
      <w:proofErr w:type="spellStart"/>
      <w:r>
        <w:rPr>
          <w:lang w:eastAsia="ko-KR"/>
        </w:rPr>
        <w:t>차순위</w:t>
      </w:r>
      <w:proofErr w:type="spellEnd"/>
      <w:r>
        <w:rPr>
          <w:lang w:eastAsia="ko-KR"/>
        </w:rPr>
        <w:t xml:space="preserve"> 최저가격 입찰자를 같은 방법으로 심사한다.</w:t>
      </w:r>
    </w:p>
    <w:p w14:paraId="16FC6611" w14:textId="6039CA65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바. </w:t>
      </w:r>
      <w:r>
        <w:rPr>
          <w:lang w:eastAsia="ko-KR"/>
        </w:rPr>
        <w:t xml:space="preserve">동일가격 입찰자가 2인 이상인 경우 적격심사 종합평점이 높은 자를 낙찰자로 결정하고, 종합평점도 같은 경우 </w:t>
      </w:r>
      <w:r w:rsidR="002F039A">
        <w:rPr>
          <w:rFonts w:hint="eastAsia"/>
          <w:lang w:eastAsia="ko-KR"/>
        </w:rPr>
        <w:t xml:space="preserve">별도의 추첨을 통해 </w:t>
      </w:r>
      <w:proofErr w:type="gramStart"/>
      <w:r w:rsidR="002F039A">
        <w:rPr>
          <w:rFonts w:hint="eastAsia"/>
          <w:lang w:eastAsia="ko-KR"/>
        </w:rPr>
        <w:t>낙찰한다.</w:t>
      </w:r>
      <w:r>
        <w:rPr>
          <w:lang w:eastAsia="ko-KR"/>
        </w:rPr>
        <w:t>.</w:t>
      </w:r>
      <w:proofErr w:type="gramEnd"/>
    </w:p>
    <w:p w14:paraId="5E514990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9  예정가격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A값과 순공사원가</w:t>
      </w:r>
    </w:p>
    <w:p w14:paraId="6F80131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예정가격은 입찰기초금액을 기준으로 단일예가 방식으로 결정한다.</w:t>
      </w:r>
    </w:p>
    <w:p w14:paraId="1F6879C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입찰자는 국민연금보험료, 국민건강보험료, 퇴직공제부금비, 노인장기요양보험료, 산업안전보건관리비, 안전관리비 및 품질관리비를 조정하지 않고 입찰금액에 반영하여야 한다.</w:t>
      </w:r>
    </w:p>
    <w:p w14:paraId="33C5E9BE" w14:textId="7CE7CBC5" w:rsidR="009B1F16" w:rsidRDefault="00907D02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마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낙찰하한율 적용 여부는 (입찰가격-A값)을 (예정가격-A값)으로 나눈 비율을 기준으로 판단한다.</w:t>
      </w:r>
    </w:p>
    <w:p w14:paraId="4AA4E5BB" w14:textId="608C5156" w:rsidR="009B1F16" w:rsidRDefault="00907D02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바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입찰가격이 예정가격 중 순공사원가의 98퍼센트 미만인 입찰자는 적격심사 대상에서 제외한다.</w:t>
      </w:r>
    </w:p>
    <w:p w14:paraId="330E0A41" w14:textId="4DA7D596" w:rsidR="009B1F16" w:rsidRDefault="00907D02" w:rsidP="00F3755C">
      <w:pPr>
        <w:spacing w:line="240" w:lineRule="auto"/>
        <w:rPr>
          <w:lang w:eastAsia="ko-KR"/>
        </w:rPr>
      </w:pPr>
      <w:r>
        <w:rPr>
          <w:rFonts w:hint="eastAsia"/>
          <w:b/>
          <w:lang w:eastAsia="ko-KR"/>
        </w:rPr>
        <w:t>사</w:t>
      </w:r>
      <w:r w:rsidR="007C218F">
        <w:rPr>
          <w:b/>
          <w:lang w:eastAsia="ko-KR"/>
        </w:rPr>
        <w:t xml:space="preserve">. </w:t>
      </w:r>
      <w:r w:rsidR="007C218F">
        <w:rPr>
          <w:lang w:eastAsia="ko-KR"/>
        </w:rPr>
        <w:t>예정가격 중 순공사원가는 기초금액 중 순공사원가에 예정가격을 곱하고 이를 기초금액으로 나누어 산정하며, 관계 기준에 따른 원 단위 처리방법을 적용한다.</w:t>
      </w:r>
    </w:p>
    <w:p w14:paraId="3CAC38DA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10  입찰보증금과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계약체결</w:t>
      </w:r>
    </w:p>
    <w:p w14:paraId="360DE9D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입찰보증금은 나라장터 전자입찰서의 지급각서 제출로 갈음한다. 다만 관계 법령 또는 공고조건상 현금 또는 보증서 납부대상자는 정해진 기한까지 납부하여야 한다.</w:t>
      </w:r>
    </w:p>
    <w:p w14:paraId="4ED0FDD3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낙찰자가 정당한 사유 없이 낙찰통지를 받은 날부터 10일 이내에 계약을 체결하지 않으면 입찰보증금에 해당하는 금액의 귀속, 낙찰취소 및 입찰참가 제한 등 필요한 조치를 할 수 있다.</w:t>
      </w:r>
    </w:p>
    <w:p w14:paraId="42A6793E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계약상대자는 계약금액의 10퍼센트 이상에 해당하는 계약보증금 또는 계약이행보증서를 제출한다.</w:t>
      </w:r>
    </w:p>
    <w:p w14:paraId="07862774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계약상대자는 준공 시 계약금액의 2퍼센트에 해당하는 하자보수보증금 또는 보증서를 제출한다. 하자담보책임기간은 준공검사와 시운전을 모두 완료한 날부터 2년이다.</w:t>
      </w:r>
    </w:p>
    <w:p w14:paraId="40A43E25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11  착공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준공검사와 대금지급</w:t>
      </w:r>
    </w:p>
    <w:p w14:paraId="77F0E35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 xml:space="preserve">계약상대자는 계약 후 </w:t>
      </w:r>
      <w:proofErr w:type="spellStart"/>
      <w:r>
        <w:rPr>
          <w:lang w:eastAsia="ko-KR"/>
        </w:rPr>
        <w:t>착공계</w:t>
      </w:r>
      <w:proofErr w:type="spellEnd"/>
      <w:r>
        <w:rPr>
          <w:lang w:eastAsia="ko-KR"/>
        </w:rPr>
        <w:t>, 예정공정표, 현장대리인계, 안전관리조직표, 위험성평가서, 작업계획서, 안전교육계획서, 자재승인원 및 발주자가 요구하는 착공서류를 제출한다.</w:t>
      </w:r>
    </w:p>
    <w:p w14:paraId="6F4E488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 xml:space="preserve">공사를 완료한 후 </w:t>
      </w:r>
      <w:proofErr w:type="spellStart"/>
      <w:r>
        <w:rPr>
          <w:lang w:eastAsia="ko-KR"/>
        </w:rPr>
        <w:t>준공계</w:t>
      </w:r>
      <w:proofErr w:type="spellEnd"/>
      <w:r>
        <w:rPr>
          <w:lang w:eastAsia="ko-KR"/>
        </w:rPr>
        <w:t xml:space="preserve">, 준공도면, 시험성적서, 검사확인서, 사진대지, </w:t>
      </w:r>
      <w:proofErr w:type="spellStart"/>
      <w:r>
        <w:rPr>
          <w:lang w:eastAsia="ko-KR"/>
        </w:rPr>
        <w:t>사용전검사</w:t>
      </w:r>
      <w:proofErr w:type="spellEnd"/>
      <w:r>
        <w:rPr>
          <w:lang w:eastAsia="ko-KR"/>
        </w:rPr>
        <w:t xml:space="preserve"> 및 시운전 결과 등 계약서에서 정한 준공서류를 제출한다.</w:t>
      </w:r>
    </w:p>
    <w:p w14:paraId="294197F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발주자의 준공검사에 합격한 후 계약상대자는 세금계산서와 적법한 청구서류를 갖추어 대금을 청구할 수 있다.</w:t>
      </w:r>
    </w:p>
    <w:p w14:paraId="5470DE96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proofErr w:type="spellStart"/>
      <w:r>
        <w:rPr>
          <w:lang w:eastAsia="ko-KR"/>
        </w:rPr>
        <w:t>기성금</w:t>
      </w:r>
      <w:proofErr w:type="spellEnd"/>
      <w:r>
        <w:rPr>
          <w:lang w:eastAsia="ko-KR"/>
        </w:rPr>
        <w:t xml:space="preserve"> 또는 선금의 지급 여부, 청구요건 및 지급기한은 공고 시 제공한 계약조건에 따른다.</w:t>
      </w:r>
    </w:p>
    <w:p w14:paraId="09180F3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보조금 집행에 필요한 증빙이 누락되거나 부적정한 경우 발주자는 보완을 요구할 수 있으며 계약상대자는 이에 협조하여야 한다.</w:t>
      </w:r>
    </w:p>
    <w:p w14:paraId="7B0D5C77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lastRenderedPageBreak/>
        <w:t>12  입찰무효와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재입찰</w:t>
      </w:r>
    </w:p>
    <w:p w14:paraId="4AA1421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「국가를 당사자로 하는 계약에 관한 법률 시행령」 제39조제4항과 같은 법 시행규칙 제44조를 준용하며, 본 공고에서 정한 입찰조건을 위반한 입찰은 무효로 한다.</w:t>
      </w:r>
    </w:p>
    <w:p w14:paraId="2771EFD5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참가자격이 없거나 전자입찰서를 기한 내 제출하지 않은 경우, 담합 또는 동일인에 의한 중복 참여가 확인된 경우 및 제출자료가 허위인 경우에는 입찰을 무효로 하거나 심사대상에서 제외할 수 있다.</w:t>
      </w:r>
    </w:p>
    <w:p w14:paraId="590A990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낙찰자가 없거나 유효한 입찰이 성립하지 않은 경우 재입찰 또는 재공고입찰을 실시할 수 있다. 재입찰 일정은 나라장터에서 별도로 확인하여야 한다.</w:t>
      </w:r>
    </w:p>
    <w:p w14:paraId="069E0C99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 xml:space="preserve">보조사업의 변경, 예산 </w:t>
      </w:r>
      <w:proofErr w:type="spellStart"/>
      <w:r>
        <w:rPr>
          <w:lang w:eastAsia="ko-KR"/>
        </w:rPr>
        <w:t>미확정</w:t>
      </w:r>
      <w:proofErr w:type="spellEnd"/>
      <w:r>
        <w:rPr>
          <w:lang w:eastAsia="ko-KR"/>
        </w:rPr>
        <w:t xml:space="preserve"> 또는 사업지 여건 변경 등 불가피한 사유가 있는 경우 발주자는 개찰 전 입찰을 취소할 수 있으며 취소사유를 나라장터에 공지한다.</w:t>
      </w:r>
    </w:p>
    <w:p w14:paraId="7855F5A3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13  안전과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법정경비</w:t>
      </w:r>
    </w:p>
    <w:p w14:paraId="14BD66E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계약상대자는 산업안전보건법, 중대재해 처벌 등에 관한 법률, 전기공사업법 및 관계 법령을 준수하고 현장 안전관리 책임자를 지정하여야 한다.</w:t>
      </w:r>
    </w:p>
    <w:p w14:paraId="41225D8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산업안전보건관리비, 보험료 등 관계 법령에 따라 정해진 금액은 목적 외 사용을 금지하며 준공 시 사용내역과 증빙을 제출하여야 한다.</w:t>
      </w:r>
    </w:p>
    <w:p w14:paraId="5E6BC0B0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현장 여건에 맞는 위험성평가를 실시하고 통전, 시운전, 굴착 및 중량물 운반 등 주요 작업 전 작업계획과 비상조치 절차를 작업자에게 교육하여야 한다.</w:t>
      </w:r>
    </w:p>
    <w:p w14:paraId="66CC114D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t>14  기타사항</w:t>
      </w:r>
      <w:proofErr w:type="gramEnd"/>
    </w:p>
    <w:p w14:paraId="3DC0B05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입찰자는 공고문, 과업내용서, 시방서, 설계도서, 물량내역서, 계약조건, 조달청 적격심사기준 및 나라장터 입력사항을 충분히 확인하여야 한다.</w:t>
      </w:r>
    </w:p>
    <w:p w14:paraId="243A76CA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 xml:space="preserve">공고문과 나라장터 입력사항 또는 첨부서류 사이에 불일치가 있으면 입찰서 제출 개시 전에 </w:t>
      </w:r>
      <w:proofErr w:type="spellStart"/>
      <w:r>
        <w:rPr>
          <w:lang w:eastAsia="ko-KR"/>
        </w:rPr>
        <w:t>정정공고한다</w:t>
      </w:r>
      <w:proofErr w:type="spellEnd"/>
      <w:r>
        <w:rPr>
          <w:lang w:eastAsia="ko-KR"/>
        </w:rPr>
        <w:t>. 금액, 일정, 참가자격 및 낙찰방법은 정정공고에서 명확하게 확정한다.</w:t>
      </w:r>
    </w:p>
    <w:p w14:paraId="71EBF427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질의와 답변 중 입찰조건에 영향을 미치는 사항은 모든 참가자가 확인할 수 있도록 나라장터 정정공고 또는 공지로 공개한다.</w:t>
      </w:r>
    </w:p>
    <w:p w14:paraId="04027508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라. </w:t>
      </w:r>
      <w:r>
        <w:rPr>
          <w:lang w:eastAsia="ko-KR"/>
        </w:rPr>
        <w:t>제출자료가 허위 또는 부정한 방법으로 작성된 사실이 확인되면 낙찰 또는 계약을 취소하고 관계 법령과 계약조건에 따른 조치를 할 수 있다.</w:t>
      </w:r>
    </w:p>
    <w:p w14:paraId="6D5066EE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마. </w:t>
      </w:r>
      <w:r>
        <w:rPr>
          <w:lang w:eastAsia="ko-KR"/>
        </w:rPr>
        <w:t>입찰 관련 문의는 전자우편으로 접수한다. 계약담당자 사업지원팀 강동희 팀장, gateway6@pumpkinev.co.kr</w:t>
      </w:r>
    </w:p>
    <w:p w14:paraId="4089AD0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lang w:eastAsia="ko-KR"/>
        </w:rPr>
        <w:br w:type="page"/>
      </w:r>
    </w:p>
    <w:p w14:paraId="7CC09779" w14:textId="77777777" w:rsidR="009B1F16" w:rsidRDefault="007C218F" w:rsidP="00F3755C">
      <w:pPr>
        <w:pStyle w:val="1"/>
        <w:spacing w:before="24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32"/>
          <w:lang w:eastAsia="ko-KR"/>
        </w:rPr>
        <w:lastRenderedPageBreak/>
        <w:t>별첨  시설공사</w:t>
      </w:r>
      <w:proofErr w:type="gramEnd"/>
      <w:r>
        <w:rPr>
          <w:rFonts w:ascii="나눔고딕" w:eastAsia="나눔고딕" w:hAnsi="나눔고딕"/>
          <w:sz w:val="32"/>
          <w:lang w:eastAsia="ko-KR"/>
        </w:rPr>
        <w:t xml:space="preserve"> 적격심사 적용기준</w:t>
      </w:r>
    </w:p>
    <w:p w14:paraId="037FEF4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lang w:eastAsia="ko-KR"/>
        </w:rPr>
        <w:t xml:space="preserve">본 공사는 「조달청 시설공사 </w:t>
      </w:r>
      <w:proofErr w:type="spellStart"/>
      <w:r>
        <w:rPr>
          <w:lang w:eastAsia="ko-KR"/>
        </w:rPr>
        <w:t>적격심사세부기준</w:t>
      </w:r>
      <w:proofErr w:type="spellEnd"/>
      <w:r>
        <w:rPr>
          <w:lang w:eastAsia="ko-KR"/>
        </w:rPr>
        <w:t>」 별표 4 중 전기공사 추정가격 3억원 미만 8천만원 이상 공사의 평가기준을 적용한다. 이 별첨은 입찰자의 이해를 돕기 위한 요약이며, 세부 계산과 평가는 입찰공고일 현재 시행 중인 조달청 기준과 나라장터 시스템을 따른다.</w:t>
      </w:r>
    </w:p>
    <w:p w14:paraId="5E0C17A4" w14:textId="77777777" w:rsidR="009B1F16" w:rsidRDefault="007C218F" w:rsidP="00F3755C">
      <w:pPr>
        <w:pStyle w:val="21"/>
        <w:spacing w:before="160" w:after="80" w:line="240" w:lineRule="auto"/>
      </w:pPr>
      <w:proofErr w:type="gramStart"/>
      <w:r>
        <w:rPr>
          <w:rFonts w:ascii="나눔고딕" w:eastAsia="나눔고딕" w:hAnsi="나눔고딕"/>
          <w:sz w:val="25"/>
        </w:rPr>
        <w:t xml:space="preserve">1  </w:t>
      </w:r>
      <w:proofErr w:type="spellStart"/>
      <w:r>
        <w:rPr>
          <w:rFonts w:ascii="나눔고딕" w:eastAsia="나눔고딕" w:hAnsi="나눔고딕"/>
          <w:sz w:val="25"/>
        </w:rPr>
        <w:t>수행능력</w:t>
      </w:r>
      <w:proofErr w:type="spellEnd"/>
      <w:proofErr w:type="gramEnd"/>
      <w:r>
        <w:rPr>
          <w:rFonts w:ascii="나눔고딕" w:eastAsia="나눔고딕" w:hAnsi="나눔고딕"/>
          <w:sz w:val="25"/>
        </w:rPr>
        <w:t xml:space="preserve"> </w:t>
      </w:r>
      <w:proofErr w:type="spellStart"/>
      <w:r>
        <w:rPr>
          <w:rFonts w:ascii="나눔고딕" w:eastAsia="나눔고딕" w:hAnsi="나눔고딕"/>
          <w:sz w:val="25"/>
        </w:rPr>
        <w:t>평가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587"/>
        <w:gridCol w:w="6917"/>
        <w:gridCol w:w="1134"/>
      </w:tblGrid>
      <w:tr w:rsidR="009B1F16" w14:paraId="4EFCC502" w14:textId="77777777">
        <w:trPr>
          <w:cantSplit/>
          <w:tblHeader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0F3D109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구분</w:t>
            </w:r>
            <w:proofErr w:type="spellEnd"/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4A713AB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평가기준</w:t>
            </w:r>
            <w:proofErr w:type="spellEnd"/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183A61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48AA7950" w14:textId="77777777" w:rsidR="009B1F16" w:rsidRDefault="007C218F" w:rsidP="00F3755C">
            <w:pPr>
              <w:spacing w:line="240" w:lineRule="auto"/>
            </w:pPr>
            <w:proofErr w:type="spellStart"/>
            <w:r>
              <w:rPr>
                <w:b/>
                <w:color w:val="FFFFFF"/>
                <w:sz w:val="18"/>
              </w:rPr>
              <w:t>배점</w:t>
            </w:r>
            <w:proofErr w:type="spellEnd"/>
          </w:p>
        </w:tc>
      </w:tr>
      <w:tr w:rsidR="009B1F16" w14:paraId="09535158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21EBA7D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시공경험</w:t>
            </w:r>
            <w:proofErr w:type="spellEnd"/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7FE5224D" w14:textId="0FAA1C76" w:rsidR="009B1F16" w:rsidRDefault="008C2685" w:rsidP="009B1B07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 xml:space="preserve">최근 5년간 </w:t>
            </w:r>
            <w:r>
              <w:rPr>
                <w:rFonts w:hint="eastAsia"/>
                <w:sz w:val="18"/>
                <w:lang w:eastAsia="ko-KR"/>
              </w:rPr>
              <w:t xml:space="preserve">실적 </w:t>
            </w:r>
            <w:r>
              <w:rPr>
                <w:sz w:val="18"/>
                <w:lang w:eastAsia="ko-KR"/>
              </w:rPr>
              <w:t>합계액을 기준으로 평가한다. 실적계수는 실적 합계액을 예비가격기초금액의 2분의 1로 나누어 산정하고, 실적계수에 5점을 곱하되 평점상한은 5점으로 한다.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461DC76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5점</w:t>
            </w:r>
          </w:p>
        </w:tc>
      </w:tr>
      <w:tr w:rsidR="009B1F16" w14:paraId="01FE534E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C645277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경영상태</w:t>
            </w:r>
            <w:proofErr w:type="spellEnd"/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0FBC9399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입찰자가 선택한 재무비율 또는 신용평가등급 중 하나로 평가한다. 재무비율은 별표 9, 신용평가등급은 별표 10의 평가방법을 적용한다.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DF3F8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0770B6E" w14:textId="77777777" w:rsidR="009B1F16" w:rsidRDefault="007C218F" w:rsidP="00F3755C">
            <w:pPr>
              <w:spacing w:line="240" w:lineRule="auto"/>
              <w:jc w:val="center"/>
            </w:pPr>
            <w:r>
              <w:rPr>
                <w:sz w:val="18"/>
              </w:rPr>
              <w:t>5점</w:t>
            </w:r>
          </w:p>
        </w:tc>
      </w:tr>
      <w:tr w:rsidR="009B1F16" w14:paraId="4C17A9FA" w14:textId="77777777">
        <w:trPr>
          <w:cantSplit/>
          <w:jc w:val="center"/>
        </w:trPr>
        <w:tc>
          <w:tcPr>
            <w:tcW w:w="158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14CE90BC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신인도</w:t>
            </w:r>
            <w:proofErr w:type="spellEnd"/>
          </w:p>
        </w:tc>
        <w:tc>
          <w:tcPr>
            <w:tcW w:w="6917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3933505" w14:textId="77777777" w:rsidR="009B1F16" w:rsidRDefault="007C218F" w:rsidP="00F3755C">
            <w:pPr>
              <w:spacing w:line="240" w:lineRule="auto"/>
              <w:rPr>
                <w:lang w:eastAsia="ko-KR"/>
              </w:rPr>
            </w:pPr>
            <w:r>
              <w:rPr>
                <w:sz w:val="18"/>
                <w:lang w:eastAsia="ko-KR"/>
              </w:rPr>
              <w:t>일반신인도와 건설안전신인도를 별표 2에 따라 반영한다. 시공경험, 경영상태 및 신인도 합계는 수행능력 배점한도 10점을 초과할 수 없다.</w:t>
            </w:r>
          </w:p>
        </w:tc>
        <w:tc>
          <w:tcPr>
            <w:tcW w:w="1134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14:paraId="5165DE8D" w14:textId="77777777" w:rsidR="009B1F16" w:rsidRDefault="007C218F" w:rsidP="00F3755C">
            <w:pPr>
              <w:spacing w:line="240" w:lineRule="auto"/>
              <w:jc w:val="center"/>
            </w:pPr>
            <w:proofErr w:type="spellStart"/>
            <w:r>
              <w:rPr>
                <w:sz w:val="18"/>
              </w:rPr>
              <w:t>가감</w:t>
            </w:r>
            <w:proofErr w:type="spellEnd"/>
          </w:p>
        </w:tc>
      </w:tr>
    </w:tbl>
    <w:p w14:paraId="42E0C518" w14:textId="77777777" w:rsidR="009B1F16" w:rsidRDefault="007C218F" w:rsidP="00F3755C">
      <w:pPr>
        <w:spacing w:before="40" w:line="240" w:lineRule="auto"/>
        <w:rPr>
          <w:lang w:eastAsia="ko-KR"/>
        </w:rPr>
      </w:pPr>
      <w:r>
        <w:rPr>
          <w:b/>
          <w:color w:val="666666"/>
          <w:sz w:val="19"/>
          <w:lang w:eastAsia="ko-KR"/>
        </w:rPr>
        <w:t xml:space="preserve">※ </w:t>
      </w:r>
      <w:r>
        <w:rPr>
          <w:color w:val="666666"/>
          <w:sz w:val="19"/>
          <w:lang w:eastAsia="ko-KR"/>
        </w:rPr>
        <w:t>전기공사 실적은 동일한 법령에 따라 등록된 전기공사 실적을 모두 합산한 금액을 기준으로 하며, 관급자재 금액은 제외한다.</w:t>
      </w:r>
    </w:p>
    <w:p w14:paraId="43F60B6D" w14:textId="77777777" w:rsidR="009B1F16" w:rsidRDefault="007C218F" w:rsidP="00F3755C">
      <w:pPr>
        <w:pStyle w:val="21"/>
        <w:spacing w:before="16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25"/>
          <w:lang w:eastAsia="ko-KR"/>
        </w:rPr>
        <w:t>2  입찰가격</w:t>
      </w:r>
      <w:proofErr w:type="gramEnd"/>
      <w:r>
        <w:rPr>
          <w:rFonts w:ascii="나눔고딕" w:eastAsia="나눔고딕" w:hAnsi="나눔고딕"/>
          <w:sz w:val="25"/>
          <w:lang w:eastAsia="ko-KR"/>
        </w:rPr>
        <w:t xml:space="preserve"> 평가</w:t>
      </w:r>
    </w:p>
    <w:p w14:paraId="5121290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입찰가격 평점은 90점이며, 조달청 별표 4의 A값 반영 산식으로 나라장터 또는 발주자가 계산한다.</w:t>
      </w:r>
    </w:p>
    <w:p w14:paraId="003059AD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A값은 국민연금보험료, 국민건강보험료, 퇴직공제부금비, 노인장기요양보험료, 산업안전보건관리비, 안전관리비 및 품질관리비의 합산액이다.</w:t>
      </w:r>
    </w:p>
    <w:p w14:paraId="59ECEAAF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입찰가격 평가와 낙찰하한율 판단에 사용하는 A값은 나라장터 공고화면에 공개한 금액과 일치하여야 한다.</w:t>
      </w:r>
    </w:p>
    <w:p w14:paraId="70F41530" w14:textId="77777777" w:rsidR="009B1F16" w:rsidRDefault="007C218F" w:rsidP="00F3755C">
      <w:pPr>
        <w:pStyle w:val="21"/>
        <w:spacing w:before="160" w:after="80" w:line="240" w:lineRule="auto"/>
        <w:rPr>
          <w:lang w:eastAsia="ko-KR"/>
        </w:rPr>
      </w:pPr>
      <w:proofErr w:type="gramStart"/>
      <w:r>
        <w:rPr>
          <w:rFonts w:ascii="나눔고딕" w:eastAsia="나눔고딕" w:hAnsi="나눔고딕"/>
          <w:sz w:val="25"/>
          <w:lang w:eastAsia="ko-KR"/>
        </w:rPr>
        <w:t>3  순공사원가</w:t>
      </w:r>
      <w:proofErr w:type="gramEnd"/>
      <w:r>
        <w:rPr>
          <w:rFonts w:ascii="나눔고딕" w:eastAsia="나눔고딕" w:hAnsi="나눔고딕"/>
          <w:sz w:val="25"/>
          <w:lang w:eastAsia="ko-KR"/>
        </w:rPr>
        <w:t xml:space="preserve"> 기준 낙찰 배제</w:t>
      </w:r>
    </w:p>
    <w:p w14:paraId="5EDDC3F4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가. </w:t>
      </w:r>
      <w:r>
        <w:rPr>
          <w:lang w:eastAsia="ko-KR"/>
        </w:rPr>
        <w:t>예정가격이 100억원 미만인 공사는 입찰가격이 예정가격 중 순공사원가의 98퍼센트 미만이면 적격심사 대상에서 제외한다.</w:t>
      </w:r>
    </w:p>
    <w:p w14:paraId="7CB348AB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나. </w:t>
      </w:r>
      <w:r>
        <w:rPr>
          <w:lang w:eastAsia="ko-KR"/>
        </w:rPr>
        <w:t>순공사원가는 재료비, 노무비, 경비와 이에 대한 부가가치세의 합계액을 기준으로 산정한다.</w:t>
      </w:r>
    </w:p>
    <w:p w14:paraId="04F7D0F2" w14:textId="77777777" w:rsidR="009B1F16" w:rsidRDefault="007C218F" w:rsidP="00F3755C">
      <w:pPr>
        <w:spacing w:line="240" w:lineRule="auto"/>
        <w:rPr>
          <w:lang w:eastAsia="ko-KR"/>
        </w:rPr>
      </w:pPr>
      <w:r>
        <w:rPr>
          <w:b/>
          <w:lang w:eastAsia="ko-KR"/>
        </w:rPr>
        <w:t xml:space="preserve">다. </w:t>
      </w:r>
      <w:r>
        <w:rPr>
          <w:lang w:eastAsia="ko-KR"/>
        </w:rPr>
        <w:t>기초금액 중 순공사원가와 예정가격 중 순공사원가의 98퍼센트 금액은 관계 기준에 따라 산정하고 나라장터에서 확인할 수 있도록 한다.</w:t>
      </w:r>
    </w:p>
    <w:sectPr w:rsidR="009B1F16" w:rsidSect="00034616">
      <w:headerReference w:type="default" r:id="rId8"/>
      <w:footerReference w:type="default" r:id="rId9"/>
      <w:pgSz w:w="11906" w:h="16838"/>
      <w:pgMar w:top="1020" w:right="1134" w:bottom="964" w:left="1134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CAA04" w14:textId="77777777" w:rsidR="007F7088" w:rsidRDefault="007F7088">
      <w:pPr>
        <w:spacing w:after="0" w:line="240" w:lineRule="auto"/>
      </w:pPr>
      <w:r>
        <w:separator/>
      </w:r>
    </w:p>
  </w:endnote>
  <w:endnote w:type="continuationSeparator" w:id="0">
    <w:p w14:paraId="2C8BF082" w14:textId="77777777" w:rsidR="007F7088" w:rsidRDefault="007F7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90CFE" w14:textId="77777777" w:rsidR="009B1F16" w:rsidRDefault="007C218F">
    <w:pPr>
      <w:pStyle w:val="a6"/>
      <w:jc w:val="right"/>
    </w:pPr>
    <w:r>
      <w:rPr>
        <w:color w:val="666666"/>
        <w:sz w:val="18"/>
      </w:rPr>
      <w:t xml:space="preserve">- </w:t>
    </w: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rPr>
        <w:color w:val="666666"/>
        <w:sz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F2C60" w14:textId="77777777" w:rsidR="007F7088" w:rsidRDefault="007F7088">
      <w:pPr>
        <w:spacing w:after="0" w:line="240" w:lineRule="auto"/>
      </w:pPr>
      <w:r>
        <w:separator/>
      </w:r>
    </w:p>
  </w:footnote>
  <w:footnote w:type="continuationSeparator" w:id="0">
    <w:p w14:paraId="45325C37" w14:textId="77777777" w:rsidR="007F7088" w:rsidRDefault="007F7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1E835" w14:textId="77777777" w:rsidR="009B1F16" w:rsidRDefault="007C218F">
    <w:pPr>
      <w:pStyle w:val="a5"/>
      <w:jc w:val="right"/>
      <w:rPr>
        <w:lang w:eastAsia="ko-KR"/>
      </w:rPr>
    </w:pPr>
    <w:proofErr w:type="spellStart"/>
    <w:r>
      <w:rPr>
        <w:color w:val="666666"/>
        <w:sz w:val="17"/>
        <w:lang w:eastAsia="ko-KR"/>
      </w:rPr>
      <w:t>펌프킨</w:t>
    </w:r>
    <w:proofErr w:type="spellEnd"/>
    <w:r>
      <w:rPr>
        <w:color w:val="666666"/>
        <w:sz w:val="17"/>
        <w:lang w:eastAsia="ko-KR"/>
      </w:rPr>
      <w:t xml:space="preserve"> </w:t>
    </w:r>
    <w:proofErr w:type="gramStart"/>
    <w:r>
      <w:rPr>
        <w:color w:val="666666"/>
        <w:sz w:val="17"/>
        <w:lang w:eastAsia="ko-KR"/>
      </w:rPr>
      <w:t>주식회사  |</w:t>
    </w:r>
    <w:proofErr w:type="gramEnd"/>
    <w:r>
      <w:rPr>
        <w:color w:val="666666"/>
        <w:sz w:val="17"/>
        <w:lang w:eastAsia="ko-KR"/>
      </w:rPr>
      <w:t xml:space="preserve">  공고번호 PK-2026-N-10-23-10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78648250">
    <w:abstractNumId w:val="8"/>
  </w:num>
  <w:num w:numId="2" w16cid:durableId="291593021">
    <w:abstractNumId w:val="6"/>
  </w:num>
  <w:num w:numId="3" w16cid:durableId="289172696">
    <w:abstractNumId w:val="5"/>
  </w:num>
  <w:num w:numId="4" w16cid:durableId="1974745980">
    <w:abstractNumId w:val="4"/>
  </w:num>
  <w:num w:numId="5" w16cid:durableId="202331630">
    <w:abstractNumId w:val="7"/>
  </w:num>
  <w:num w:numId="6" w16cid:durableId="1441294581">
    <w:abstractNumId w:val="3"/>
  </w:num>
  <w:num w:numId="7" w16cid:durableId="1462529876">
    <w:abstractNumId w:val="2"/>
  </w:num>
  <w:num w:numId="8" w16cid:durableId="652562200">
    <w:abstractNumId w:val="1"/>
  </w:num>
  <w:num w:numId="9" w16cid:durableId="99617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4ED3"/>
    <w:rsid w:val="00034616"/>
    <w:rsid w:val="00052E11"/>
    <w:rsid w:val="0006063C"/>
    <w:rsid w:val="00111F8D"/>
    <w:rsid w:val="00117FB6"/>
    <w:rsid w:val="0015074B"/>
    <w:rsid w:val="001C1D93"/>
    <w:rsid w:val="001D10A7"/>
    <w:rsid w:val="00243907"/>
    <w:rsid w:val="0029639D"/>
    <w:rsid w:val="002F039A"/>
    <w:rsid w:val="00326F90"/>
    <w:rsid w:val="00342FE6"/>
    <w:rsid w:val="00352477"/>
    <w:rsid w:val="003D0FD2"/>
    <w:rsid w:val="003E11BC"/>
    <w:rsid w:val="004A1BFA"/>
    <w:rsid w:val="00545F46"/>
    <w:rsid w:val="00582BB4"/>
    <w:rsid w:val="00586BFB"/>
    <w:rsid w:val="00667C66"/>
    <w:rsid w:val="00674E6C"/>
    <w:rsid w:val="00750A52"/>
    <w:rsid w:val="007C218F"/>
    <w:rsid w:val="007F7088"/>
    <w:rsid w:val="0089643D"/>
    <w:rsid w:val="008C2685"/>
    <w:rsid w:val="008C6C52"/>
    <w:rsid w:val="00907D02"/>
    <w:rsid w:val="009B1B07"/>
    <w:rsid w:val="009B1F16"/>
    <w:rsid w:val="009F15E8"/>
    <w:rsid w:val="00A845B5"/>
    <w:rsid w:val="00AA1D8D"/>
    <w:rsid w:val="00B024CE"/>
    <w:rsid w:val="00B379EF"/>
    <w:rsid w:val="00B45590"/>
    <w:rsid w:val="00B47730"/>
    <w:rsid w:val="00BE520A"/>
    <w:rsid w:val="00C1390D"/>
    <w:rsid w:val="00C25F2D"/>
    <w:rsid w:val="00C51342"/>
    <w:rsid w:val="00C555B3"/>
    <w:rsid w:val="00CA6C7E"/>
    <w:rsid w:val="00CB0664"/>
    <w:rsid w:val="00CE2432"/>
    <w:rsid w:val="00CE2EA8"/>
    <w:rsid w:val="00CE4ECF"/>
    <w:rsid w:val="00CF08E7"/>
    <w:rsid w:val="00D07601"/>
    <w:rsid w:val="00DC6BA8"/>
    <w:rsid w:val="00E7549B"/>
    <w:rsid w:val="00EA0508"/>
    <w:rsid w:val="00F375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291BE2A"/>
  <w14:defaultImageDpi w14:val="300"/>
  <w15:docId w15:val="{5B28B50A-B77C-48E6-BBAE-48784106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300" w:lineRule="auto"/>
    </w:pPr>
    <w:rPr>
      <w:rFonts w:ascii="나눔고딕" w:eastAsia="나눔고딕" w:hAnsi="나눔고딕"/>
      <w:color w:val="000000"/>
      <w:sz w:val="21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891</Words>
  <Characters>5081</Characters>
  <Application>Microsoft Office Word</Application>
  <DocSecurity>0</DocSecurity>
  <Lines>42</Lines>
  <Paragraphs>11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전남광주통합특별시 맞춤형 무공해 대중교통 전환 브랜드 사업 전기차 충전소 구축공사 입찰공고</vt:lpstr>
      <vt:lpstr/>
    </vt:vector>
  </TitlesOfParts>
  <Manager/>
  <Company/>
  <LinksUpToDate>false</LinksUpToDate>
  <CharactersWithSpaces>5961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전남광주통합특별시 맞춤형 무공해 대중교통 전환 브랜드 사업 전기차 충전소 구축공사 입찰공고</dc:title>
  <dc:subject>조달청 시설공사 적격심사세부기준 별표 4 적용 공고문</dc:subject>
  <dc:creator>펌프킨 주식회사</dc:creator>
  <cp:keywords/>
  <dc:description>generated by python-docx</dc:description>
  <cp:lastModifiedBy>kang dong hee</cp:lastModifiedBy>
  <cp:revision>15</cp:revision>
  <cp:lastPrinted>2026-10-27T00:26:00Z</cp:lastPrinted>
  <dcterms:created xsi:type="dcterms:W3CDTF">2026-10-27T01:29:00Z</dcterms:created>
  <dcterms:modified xsi:type="dcterms:W3CDTF">2026-10-27T04:40:00Z</dcterms:modified>
  <cp:category/>
</cp:coreProperties>
</file>